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  <w:ind w:right="-170"/>
        <w:jc w:val="center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少数民族高层次骨干人才计划研究生定向协议书</w:t>
      </w:r>
    </w:p>
    <w:p>
      <w:pPr>
        <w:pStyle w:val="2"/>
        <w:spacing w:line="240" w:lineRule="exact"/>
        <w:ind w:right="-170"/>
        <w:jc w:val="center"/>
        <w:rPr>
          <w:rFonts w:ascii="Times New Roman" w:hAnsi="Times New Roman" w:eastAsia="楷体" w:cs="Times New Roman"/>
          <w:b/>
          <w:sz w:val="32"/>
          <w:szCs w:val="32"/>
        </w:rPr>
      </w:pPr>
    </w:p>
    <w:p>
      <w:pPr>
        <w:pStyle w:val="2"/>
        <w:spacing w:line="440" w:lineRule="exact"/>
        <w:ind w:right="-170"/>
        <w:jc w:val="center"/>
        <w:rPr>
          <w:rFonts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</w:t>
      </w:r>
      <w:r>
        <w:rPr>
          <w:rFonts w:ascii="Times New Roman" w:hAnsi="Times New Roman" w:eastAsia="楷体" w:cs="Times New Roman"/>
          <w:b/>
          <w:sz w:val="32"/>
          <w:szCs w:val="32"/>
        </w:rPr>
        <w:t>在职考生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）</w:t>
      </w:r>
    </w:p>
    <w:p>
      <w:pPr>
        <w:pStyle w:val="2"/>
        <w:spacing w:line="440" w:lineRule="exact"/>
        <w:ind w:right="-170" w:firstLine="600" w:firstLineChars="200"/>
        <w:jc w:val="center"/>
        <w:rPr>
          <w:rFonts w:ascii="Times New Roman" w:hAnsi="Times New Roman" w:eastAsia="仿宋_GB2312" w:cs="Times New Roman"/>
          <w:b/>
          <w:sz w:val="24"/>
          <w:szCs w:val="24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 </w:t>
      </w: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甲方（招生单位）：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中央美术学院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乙方（定向单位）：</w:t>
      </w: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丙方（定向生本人）：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ascii="Times New Roman" w:hAnsi="Times New Roman" w:eastAsia="仿宋_GB2312" w:cs="Times New Roman"/>
          <w:sz w:val="28"/>
          <w:szCs w:val="28"/>
        </w:rPr>
        <w:t>丁方（定向单位所在省级教育行政部门）：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根据《教育部办公厅关于下达202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年少数民族高层次骨干人才研究生招生计划的通知》，就丙方攻读少数民族高层次骨干人才研究生事宜，甲、乙、丙、丁四方经协商达成如下协议：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一、甲方录取丙方为202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28"/>
          <w:szCs w:val="28"/>
        </w:rPr>
        <w:t>年_______________专业全日制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博士</w:t>
      </w:r>
      <w:r>
        <w:rPr>
          <w:rFonts w:ascii="Times New Roman" w:hAnsi="Times New Roman" w:eastAsia="仿宋_GB2312" w:cs="Times New Roman"/>
          <w:sz w:val="28"/>
          <w:szCs w:val="28"/>
        </w:rPr>
        <w:t>研究生。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二、甲方根据《普通高等学校学生管理规定》对丙方进行管理，按培养方案对丙方进行培养。丙方在校学习期间学费、住宿费等按国家及甲方相关规定缴纳。丙方学习期满、符合毕业条件，甲方准予毕业；符合相应学位授予条件，甲方授予相应学位。丙方学习结束离校后，甲方将丙方毕业证书、学位证书及就读期间档案等寄送乙方，乙方负责安排丙方工作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三、丙方学习期间不迁转户口，党团组织关系按甲方有关规定办理。乙方负责管理丙方学习期间户籍关系和人事档案。丙方学习期间工资、医疗保险、福利待遇和职务职称晋升等，由乙方和丙方协商解决。丙方毕业后，甲方负责将其派遣回乙方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四、丙方学习结束后，必须回乙方工作，硕士毕业服务年限不得少于5年（含5年，其中内地西藏班、新疆班教师和管理人员为8年），博士毕业服务年限不得少于8年（含8年）。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五、按照研究生学籍管理规定，一经录取，丙方须及时办理入学手续并注册学籍，修业年限和学习年限与其他普通类招生计划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录取研究生</w:t>
      </w:r>
      <w:r>
        <w:rPr>
          <w:rFonts w:ascii="Times New Roman" w:hAnsi="Times New Roman" w:eastAsia="仿宋_GB2312" w:cs="Times New Roman"/>
          <w:sz w:val="28"/>
          <w:szCs w:val="28"/>
        </w:rPr>
        <w:t>一致。在校期间，丙方须遵守甲方各项规章制度，按时完成学业。丙方在校期间教育管理服务各类事项，如出国交换学习、学籍变动、学业奖助等，均按甲方有关规定执行。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六、本协议一式五份，经甲、乙、丙、丁四方签字并加盖公章，自丙方取得正式学籍（报到）之日起生效。甲、乙、丙、丁四方各持一份，一份存入丙方个人档案，具有同等法律效力。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七、未尽事宜，由甲、乙、丙、丁四方协商解决。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甲方单位公章：                    乙方单位公章： 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甲方负责人签字：                  乙方负责人签字：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 月    日                     年    月    日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丙方签字：                        丁方单位公章：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</w:rPr>
        <w:t>丁方负责人签字：</w:t>
      </w:r>
    </w:p>
    <w:p>
      <w:pPr>
        <w:pStyle w:val="2"/>
        <w:spacing w:line="540" w:lineRule="exact"/>
        <w:ind w:right="-170" w:firstLine="581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年    月    日                     年    月    日</w:t>
      </w:r>
    </w:p>
    <w:p>
      <w:pPr>
        <w:pStyle w:val="2"/>
        <w:spacing w:line="540" w:lineRule="exact"/>
        <w:ind w:right="-170" w:firstLine="580" w:firstLineChars="242"/>
        <w:rPr>
          <w:rFonts w:ascii="Times New Roman" w:hAnsi="Times New Roman" w:eastAsia="方正仿宋简体" w:cs="Times New Roman"/>
          <w:bCs/>
          <w:iCs/>
          <w:sz w:val="24"/>
          <w:szCs w:val="24"/>
        </w:rPr>
      </w:pPr>
    </w:p>
    <w:p>
      <w:pPr>
        <w:pStyle w:val="2"/>
        <w:spacing w:line="540" w:lineRule="exact"/>
        <w:ind w:right="-170" w:firstLine="580" w:firstLineChars="242"/>
        <w:rPr>
          <w:rFonts w:ascii="Times New Roman" w:hAnsi="Times New Roman" w:eastAsia="仿宋_GB2312" w:cs="Times New Roman"/>
          <w:bCs/>
          <w:iCs/>
          <w:sz w:val="24"/>
          <w:szCs w:val="24"/>
        </w:rPr>
      </w:pPr>
    </w:p>
    <w:p>
      <w:pPr>
        <w:pStyle w:val="2"/>
        <w:spacing w:line="540" w:lineRule="exact"/>
        <w:ind w:right="-170"/>
        <w:rPr>
          <w:rFonts w:ascii="Times New Roman" w:hAnsi="Times New Roman" w:eastAsia="仿宋_GB2312" w:cs="Times New Roman"/>
          <w:bCs/>
          <w:iCs/>
          <w:sz w:val="24"/>
          <w:szCs w:val="24"/>
        </w:rPr>
      </w:pPr>
    </w:p>
    <w:p>
      <w:pPr>
        <w:snapToGrid w:val="0"/>
        <w:rPr>
          <w:rFonts w:ascii="Times New Roman" w:hAnsi="Times New Roman" w:eastAsia="黑体" w:cs="Times New Roman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66E7"/>
    <w:rsid w:val="000067BE"/>
    <w:rsid w:val="00021379"/>
    <w:rsid w:val="000A304D"/>
    <w:rsid w:val="002366E7"/>
    <w:rsid w:val="004E7A79"/>
    <w:rsid w:val="00563C57"/>
    <w:rsid w:val="00640E66"/>
    <w:rsid w:val="0065496B"/>
    <w:rsid w:val="00703595"/>
    <w:rsid w:val="007A1DDC"/>
    <w:rsid w:val="007A2590"/>
    <w:rsid w:val="007D6AD3"/>
    <w:rsid w:val="00842E4B"/>
    <w:rsid w:val="00875ADA"/>
    <w:rsid w:val="00951496"/>
    <w:rsid w:val="009E5201"/>
    <w:rsid w:val="00A2507A"/>
    <w:rsid w:val="00B60C1C"/>
    <w:rsid w:val="00CA0DA4"/>
    <w:rsid w:val="00D308E1"/>
    <w:rsid w:val="00E856E0"/>
    <w:rsid w:val="00EC1C12"/>
    <w:rsid w:val="7CC8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ascii="宋体" w:hAnsi="Courier New" w:cs="Courier New"/>
      <w:szCs w:val="21"/>
    </w:rPr>
  </w:style>
  <w:style w:type="character" w:customStyle="1" w:styleId="8">
    <w:name w:val="纯文本 字符1"/>
    <w:basedOn w:val="6"/>
    <w:semiHidden/>
    <w:uiPriority w:val="99"/>
    <w:rPr>
      <w:rFonts w:hAnsi="Courier New" w:cs="Courier New" w:asciiTheme="minorEastAsia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903</Characters>
  <Lines>7</Lines>
  <Paragraphs>2</Paragraphs>
  <TotalTime>11</TotalTime>
  <ScaleCrop>false</ScaleCrop>
  <LinksUpToDate>false</LinksUpToDate>
  <CharactersWithSpaces>1059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2019-09-30T08:52:00Z</dcterms:created>
  <dc:creator>贝</dc:creator>
  <cp:lastModifiedBy>Celia</cp:lastModifiedBy>
  <dcterms:modified xsi:type="dcterms:W3CDTF">2021-04-16T06:35:54Z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3F27BB6526244977829C3DA1BAEE903D</vt:lpwstr>
  </property>
</Properties>
</file>